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EA" w:rsidRPr="003621B8" w:rsidRDefault="003621B8" w:rsidP="003621B8">
      <w:pPr>
        <w:jc w:val="center"/>
        <w:rPr>
          <w:b/>
          <w:bCs/>
          <w:sz w:val="32"/>
          <w:szCs w:val="32"/>
        </w:rPr>
      </w:pPr>
      <w:r w:rsidRPr="003621B8">
        <w:rPr>
          <w:b/>
          <w:bCs/>
          <w:sz w:val="32"/>
          <w:szCs w:val="32"/>
        </w:rPr>
        <w:t>CIRCULAIRE DU 13/03/2020</w:t>
      </w:r>
    </w:p>
    <w:p w:rsidR="003621B8" w:rsidRDefault="003621B8" w:rsidP="003621B8">
      <w:pPr>
        <w:jc w:val="center"/>
        <w:rPr>
          <w:b/>
          <w:bCs/>
          <w:sz w:val="32"/>
          <w:szCs w:val="32"/>
        </w:rPr>
      </w:pPr>
      <w:r w:rsidRPr="003621B8">
        <w:rPr>
          <w:b/>
          <w:bCs/>
          <w:sz w:val="32"/>
          <w:szCs w:val="32"/>
        </w:rPr>
        <w:t>ORGANISATION DES ENTREPRISES FACE AU CORONAVIRUS</w:t>
      </w:r>
    </w:p>
    <w:p w:rsidR="003621B8" w:rsidRPr="003621B8" w:rsidRDefault="003621B8" w:rsidP="003621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 solutions</w:t>
      </w:r>
    </w:p>
    <w:p w:rsidR="003621B8" w:rsidRDefault="003621B8"/>
    <w:p w:rsidR="003621B8" w:rsidRDefault="003621B8"/>
    <w:p w:rsidR="003621B8" w:rsidRPr="00BA5B05" w:rsidRDefault="003621B8" w:rsidP="003621B8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BA5B05">
        <w:rPr>
          <w:b/>
          <w:bCs/>
          <w:u w:val="single"/>
        </w:rPr>
        <w:t xml:space="preserve">CAS DES SALARIES DEVANT GARDER LEURS ENFANTS </w:t>
      </w:r>
      <w:r w:rsidR="00E15673" w:rsidRPr="00BA5B05">
        <w:rPr>
          <w:b/>
          <w:bCs/>
          <w:u w:val="single"/>
        </w:rPr>
        <w:t>&lt;</w:t>
      </w:r>
      <w:r w:rsidRPr="00BA5B05">
        <w:rPr>
          <w:b/>
          <w:bCs/>
          <w:u w:val="single"/>
        </w:rPr>
        <w:t xml:space="preserve"> 16 ANS </w:t>
      </w:r>
      <w:r w:rsidR="00E15673" w:rsidRPr="00BA5B05">
        <w:rPr>
          <w:b/>
          <w:bCs/>
          <w:u w:val="single"/>
        </w:rPr>
        <w:t>à</w:t>
      </w:r>
      <w:r w:rsidRPr="00BA5B05">
        <w:rPr>
          <w:b/>
          <w:bCs/>
          <w:u w:val="single"/>
        </w:rPr>
        <w:t xml:space="preserve"> DOMICILE :</w:t>
      </w:r>
    </w:p>
    <w:p w:rsidR="003621B8" w:rsidRDefault="003621B8" w:rsidP="003621B8"/>
    <w:p w:rsidR="003621B8" w:rsidRDefault="003621B8" w:rsidP="003621B8">
      <w:pPr>
        <w:pStyle w:val="Paragraphedeliste"/>
        <w:numPr>
          <w:ilvl w:val="0"/>
          <w:numId w:val="2"/>
        </w:numPr>
      </w:pPr>
      <w:r>
        <w:t xml:space="preserve">Le </w:t>
      </w:r>
      <w:r w:rsidRPr="00BA5B05">
        <w:rPr>
          <w:b/>
          <w:bCs/>
        </w:rPr>
        <w:t>TELETRAVAIL</w:t>
      </w:r>
      <w:r>
        <w:t xml:space="preserve"> est la méthode d’organisation à envisager en premier lieu</w:t>
      </w:r>
    </w:p>
    <w:p w:rsidR="003621B8" w:rsidRDefault="003621B8" w:rsidP="003621B8">
      <w:pPr>
        <w:pStyle w:val="Paragraphedeliste"/>
        <w:numPr>
          <w:ilvl w:val="0"/>
          <w:numId w:val="2"/>
        </w:numPr>
      </w:pPr>
      <w:r>
        <w:t xml:space="preserve">Dans le cas où l’organisation du travail ne permet pas au salarié de travailler à domicile en mode télétravail, le(la) salariée à droit à bénéficier d’un </w:t>
      </w:r>
      <w:r w:rsidRPr="00BA5B05">
        <w:rPr>
          <w:b/>
          <w:bCs/>
        </w:rPr>
        <w:t>ARRET DE TRAVAIL</w:t>
      </w:r>
      <w:r>
        <w:t>.</w:t>
      </w:r>
    </w:p>
    <w:p w:rsidR="003621B8" w:rsidRDefault="003621B8" w:rsidP="003621B8">
      <w:pPr>
        <w:ind w:left="709"/>
      </w:pPr>
      <w:r>
        <w:t xml:space="preserve">Son salaire sera maintenu sans jour de carence selon le régime ayant court dans votre entreprise en cas d’arrêt pour maladie. </w:t>
      </w:r>
    </w:p>
    <w:p w:rsidR="003621B8" w:rsidRDefault="003621B8" w:rsidP="003621B8">
      <w:pPr>
        <w:ind w:left="709"/>
      </w:pPr>
      <w:r>
        <w:t>L’arrêt de travail doit être déclaré par l’employeur sur le portail internet de la CPAM (</w:t>
      </w:r>
      <w:hyperlink r:id="rId5" w:history="1">
        <w:r w:rsidRPr="00B169E4">
          <w:rPr>
            <w:rStyle w:val="Lienhypertexte"/>
          </w:rPr>
          <w:t>www.ameli.fr</w:t>
        </w:r>
      </w:hyperlink>
      <w:r>
        <w:t xml:space="preserve"> ou </w:t>
      </w:r>
      <w:hyperlink r:id="rId6" w:history="1">
        <w:r w:rsidRPr="00B169E4">
          <w:rPr>
            <w:rStyle w:val="Lienhypertexte"/>
          </w:rPr>
          <w:t>www.declare.ameli.fr</w:t>
        </w:r>
      </w:hyperlink>
    </w:p>
    <w:p w:rsidR="003621B8" w:rsidRDefault="003621B8" w:rsidP="003621B8">
      <w:pPr>
        <w:ind w:left="709"/>
      </w:pPr>
      <w:r>
        <w:t xml:space="preserve">Le, </w:t>
      </w:r>
      <w:proofErr w:type="gramStart"/>
      <w:r>
        <w:t>la salarié</w:t>
      </w:r>
      <w:proofErr w:type="gramEnd"/>
      <w:r>
        <w:t>€ doit vous fournir une attestation (modèle en annexe)</w:t>
      </w:r>
    </w:p>
    <w:p w:rsidR="00E15673" w:rsidRDefault="00E15673" w:rsidP="00E15673"/>
    <w:p w:rsidR="00E15673" w:rsidRPr="00BA5B05" w:rsidRDefault="00E15673" w:rsidP="00E15673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BA5B05">
        <w:rPr>
          <w:b/>
          <w:bCs/>
          <w:u w:val="single"/>
        </w:rPr>
        <w:t xml:space="preserve">BAISSE </w:t>
      </w:r>
      <w:proofErr w:type="gramStart"/>
      <w:r w:rsidRPr="00BA5B05">
        <w:rPr>
          <w:b/>
          <w:bCs/>
          <w:u w:val="single"/>
        </w:rPr>
        <w:t>D’ ACTIVITE</w:t>
      </w:r>
      <w:proofErr w:type="gramEnd"/>
      <w:r w:rsidRPr="00BA5B05">
        <w:rPr>
          <w:b/>
          <w:bCs/>
          <w:u w:val="single"/>
        </w:rPr>
        <w:t xml:space="preserve"> </w:t>
      </w:r>
    </w:p>
    <w:p w:rsidR="00E15673" w:rsidRDefault="00E15673" w:rsidP="00E15673">
      <w:bookmarkStart w:id="0" w:name="_GoBack"/>
      <w:bookmarkEnd w:id="0"/>
    </w:p>
    <w:p w:rsidR="00E15673" w:rsidRDefault="00E15673" w:rsidP="00E15673">
      <w:r>
        <w:t>Si votre entreprise rencontre des difficultés économiques dues aux conséquences de l’épidémie du coronavirus vous pouvez envisager de :</w:t>
      </w:r>
    </w:p>
    <w:p w:rsidR="00E15673" w:rsidRDefault="00E15673" w:rsidP="00E15673">
      <w:pPr>
        <w:pStyle w:val="Paragraphedeliste"/>
        <w:numPr>
          <w:ilvl w:val="0"/>
          <w:numId w:val="3"/>
        </w:numPr>
      </w:pPr>
      <w:r>
        <w:t xml:space="preserve">Faire une demande </w:t>
      </w:r>
      <w:r w:rsidRPr="00BA5B05">
        <w:rPr>
          <w:b/>
          <w:bCs/>
        </w:rPr>
        <w:t>d’échelonnement de règlement des charges sociales</w:t>
      </w:r>
      <w:r>
        <w:t xml:space="preserve"> en tout ou partie. Les majorations et pénalités ne seront pas appliquées sur demande. </w:t>
      </w:r>
    </w:p>
    <w:p w:rsidR="00E15673" w:rsidRDefault="00E15673" w:rsidP="00E15673">
      <w:pPr>
        <w:pStyle w:val="Paragraphedeliste"/>
      </w:pPr>
    </w:p>
    <w:p w:rsidR="00E15673" w:rsidRDefault="00E15673" w:rsidP="00E15673">
      <w:pPr>
        <w:pStyle w:val="Paragraphedeliste"/>
        <w:numPr>
          <w:ilvl w:val="0"/>
          <w:numId w:val="3"/>
        </w:numPr>
      </w:pPr>
      <w:r>
        <w:t xml:space="preserve">REDUIRE le temps de travail de votre personnel et </w:t>
      </w:r>
      <w:r w:rsidR="00BA5B05">
        <w:t>m</w:t>
      </w:r>
      <w:r>
        <w:t xml:space="preserve">ettre collectivement les salariés de tout ou partie de votre entreprise au </w:t>
      </w:r>
      <w:r w:rsidRPr="00BA5B05">
        <w:rPr>
          <w:b/>
          <w:bCs/>
        </w:rPr>
        <w:t>CHOMAGE PARTIEL ou TOTAL</w:t>
      </w:r>
      <w:r>
        <w:t>.</w:t>
      </w:r>
    </w:p>
    <w:p w:rsidR="00E15673" w:rsidRDefault="00E15673" w:rsidP="00E15673">
      <w:pPr>
        <w:pStyle w:val="Paragraphedeliste"/>
      </w:pPr>
      <w:r>
        <w:t>La mise en place du chômage partiel est facilitée au vu des circonstances exceptionnelles.</w:t>
      </w:r>
    </w:p>
    <w:p w:rsidR="00E15673" w:rsidRDefault="00E15673" w:rsidP="00E15673">
      <w:pPr>
        <w:pStyle w:val="Paragraphedeliste"/>
      </w:pPr>
      <w:r>
        <w:t xml:space="preserve">L’ensemble des salariés peut bénéficier </w:t>
      </w:r>
      <w:r w:rsidR="00BA5B05">
        <w:t>de ce système d’allocation spécifique seuls sont exclus :</w:t>
      </w:r>
    </w:p>
    <w:p w:rsidR="00BA5B05" w:rsidRDefault="00BA5B05" w:rsidP="00BA5B05">
      <w:pPr>
        <w:pStyle w:val="Paragraphedeliste"/>
        <w:numPr>
          <w:ilvl w:val="0"/>
          <w:numId w:val="4"/>
        </w:numPr>
      </w:pPr>
      <w:r>
        <w:t>Les VRP multicartes,</w:t>
      </w:r>
    </w:p>
    <w:p w:rsidR="00BA5B05" w:rsidRDefault="00BA5B05" w:rsidP="00BA5B05">
      <w:pPr>
        <w:pStyle w:val="Paragraphedeliste"/>
        <w:numPr>
          <w:ilvl w:val="0"/>
          <w:numId w:val="4"/>
        </w:numPr>
      </w:pPr>
      <w:r>
        <w:t>Les gérants minoritaires et égalitaires de SARL et EURL</w:t>
      </w:r>
    </w:p>
    <w:p w:rsidR="00BA5B05" w:rsidRDefault="00BA5B05" w:rsidP="00BA5B05">
      <w:pPr>
        <w:pStyle w:val="Paragraphedeliste"/>
        <w:numPr>
          <w:ilvl w:val="0"/>
          <w:numId w:val="4"/>
        </w:numPr>
      </w:pPr>
      <w:r>
        <w:t>Les présidents et directeurs de SA, SAS, SASU</w:t>
      </w:r>
    </w:p>
    <w:p w:rsidR="00BA5B05" w:rsidRDefault="00BA5B05" w:rsidP="00BA5B05">
      <w:pPr>
        <w:pStyle w:val="Paragraphedeliste"/>
        <w:numPr>
          <w:ilvl w:val="0"/>
          <w:numId w:val="4"/>
        </w:numPr>
      </w:pPr>
      <w:r>
        <w:t>Les salariés en forfait annuel jours ou heures (excepté pour le chômage total)</w:t>
      </w:r>
    </w:p>
    <w:p w:rsidR="00E15673" w:rsidRDefault="00E15673" w:rsidP="00E15673"/>
    <w:p w:rsidR="00E15673" w:rsidRDefault="00E15673" w:rsidP="00E15673"/>
    <w:p w:rsidR="003621B8" w:rsidRDefault="003621B8" w:rsidP="003621B8"/>
    <w:p w:rsidR="003621B8" w:rsidRDefault="003621B8" w:rsidP="003621B8"/>
    <w:p w:rsidR="003621B8" w:rsidRDefault="003621B8"/>
    <w:sectPr w:rsidR="0036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7A7B"/>
    <w:multiLevelType w:val="hybridMultilevel"/>
    <w:tmpl w:val="B1825EBE"/>
    <w:lvl w:ilvl="0" w:tplc="569611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242E5"/>
    <w:multiLevelType w:val="hybridMultilevel"/>
    <w:tmpl w:val="1CDC6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96A90"/>
    <w:multiLevelType w:val="hybridMultilevel"/>
    <w:tmpl w:val="1EC0F0F0"/>
    <w:lvl w:ilvl="0" w:tplc="12046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3664"/>
    <w:multiLevelType w:val="hybridMultilevel"/>
    <w:tmpl w:val="D06A1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11110A"/>
    <w:rsid w:val="003621B8"/>
    <w:rsid w:val="0076553C"/>
    <w:rsid w:val="00BA5B05"/>
    <w:rsid w:val="00DA7007"/>
    <w:rsid w:val="00E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36C3"/>
  <w15:chartTrackingRefBased/>
  <w15:docId w15:val="{162762A0-427D-47A7-B7F5-4EF5780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1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21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lare.ameli.fr" TargetMode="External"/><Relationship Id="rId5" Type="http://schemas.openxmlformats.org/officeDocument/2006/relationships/hyperlink" Target="http://www.amel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ALQUIER</dc:creator>
  <cp:keywords/>
  <dc:description/>
  <cp:lastModifiedBy>Corinne ALQUIER</cp:lastModifiedBy>
  <cp:revision>1</cp:revision>
  <cp:lastPrinted>2020-03-13T15:09:00Z</cp:lastPrinted>
  <dcterms:created xsi:type="dcterms:W3CDTF">2020-03-13T14:44:00Z</dcterms:created>
  <dcterms:modified xsi:type="dcterms:W3CDTF">2020-03-13T15:20:00Z</dcterms:modified>
</cp:coreProperties>
</file>